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4B" w:rsidRPr="00D4394B" w:rsidRDefault="00D4394B" w:rsidP="00D4394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4394B">
        <w:rPr>
          <w:rFonts w:ascii="Times New Roman" w:hAnsi="Times New Roman" w:cs="Times New Roman"/>
          <w:b/>
          <w:sz w:val="30"/>
          <w:szCs w:val="30"/>
        </w:rPr>
        <w:t>Об использовании кассового оборудования</w:t>
      </w:r>
    </w:p>
    <w:p w:rsidR="00D4394B" w:rsidRPr="00D4394B" w:rsidRDefault="00D4394B" w:rsidP="00D439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394B" w:rsidRPr="00D4394B" w:rsidRDefault="00D4394B" w:rsidP="00D4394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439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 w:rsidRPr="00D4394B">
        <w:rPr>
          <w:rFonts w:ascii="Times New Roman" w:hAnsi="Times New Roman" w:cs="Times New Roman"/>
          <w:sz w:val="30"/>
          <w:szCs w:val="30"/>
        </w:rPr>
        <w:t>Инспекция МНС по Оршанскому району сообщает, что до 1 сентября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394B">
        <w:rPr>
          <w:rFonts w:ascii="Times New Roman" w:hAnsi="Times New Roman" w:cs="Times New Roman"/>
          <w:sz w:val="30"/>
          <w:szCs w:val="30"/>
        </w:rPr>
        <w:t>2022г. продлевается возможность принимать</w:t>
      </w:r>
      <w:r>
        <w:rPr>
          <w:rFonts w:ascii="Times New Roman" w:hAnsi="Times New Roman" w:cs="Times New Roman"/>
          <w:sz w:val="30"/>
          <w:szCs w:val="30"/>
        </w:rPr>
        <w:t xml:space="preserve"> наличные денежные средства при </w:t>
      </w:r>
      <w:r w:rsidRPr="00D4394B">
        <w:rPr>
          <w:rFonts w:ascii="Times New Roman" w:hAnsi="Times New Roman" w:cs="Times New Roman"/>
          <w:sz w:val="30"/>
          <w:szCs w:val="30"/>
        </w:rPr>
        <w:t>продаже товаров, выполнении рабо</w:t>
      </w:r>
      <w:r>
        <w:rPr>
          <w:rFonts w:ascii="Times New Roman" w:hAnsi="Times New Roman" w:cs="Times New Roman"/>
          <w:sz w:val="30"/>
          <w:szCs w:val="30"/>
        </w:rPr>
        <w:t xml:space="preserve">т,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оказании услуг без применения </w:t>
      </w:r>
      <w:r w:rsidRPr="00D4394B">
        <w:rPr>
          <w:rFonts w:ascii="Times New Roman" w:hAnsi="Times New Roman" w:cs="Times New Roman"/>
          <w:sz w:val="30"/>
          <w:szCs w:val="30"/>
        </w:rPr>
        <w:t>кассового оборудования субъектами хозяйствования, у которы</w:t>
      </w:r>
      <w:r>
        <w:rPr>
          <w:rFonts w:ascii="Times New Roman" w:hAnsi="Times New Roman" w:cs="Times New Roman"/>
          <w:sz w:val="30"/>
          <w:szCs w:val="30"/>
        </w:rPr>
        <w:t xml:space="preserve">х наступила </w:t>
      </w:r>
      <w:r w:rsidRPr="00D4394B">
        <w:rPr>
          <w:rFonts w:ascii="Times New Roman" w:hAnsi="Times New Roman" w:cs="Times New Roman"/>
          <w:sz w:val="30"/>
          <w:szCs w:val="30"/>
        </w:rPr>
        <w:t>обязанность использовать кассовое обор</w:t>
      </w:r>
      <w:r>
        <w:rPr>
          <w:rFonts w:ascii="Times New Roman" w:hAnsi="Times New Roman" w:cs="Times New Roman"/>
          <w:sz w:val="30"/>
          <w:szCs w:val="30"/>
        </w:rPr>
        <w:t xml:space="preserve">удование с10 октября 2021г. и с </w:t>
      </w:r>
      <w:r w:rsidRPr="00D4394B">
        <w:rPr>
          <w:rFonts w:ascii="Times New Roman" w:hAnsi="Times New Roman" w:cs="Times New Roman"/>
          <w:sz w:val="30"/>
          <w:szCs w:val="30"/>
        </w:rPr>
        <w:t>которыми РУП «Информационно-издатель</w:t>
      </w:r>
      <w:r>
        <w:rPr>
          <w:rFonts w:ascii="Times New Roman" w:hAnsi="Times New Roman" w:cs="Times New Roman"/>
          <w:sz w:val="30"/>
          <w:szCs w:val="30"/>
        </w:rPr>
        <w:t xml:space="preserve">ский центр по налогам и сборам» </w:t>
      </w:r>
      <w:r w:rsidRPr="00D4394B">
        <w:rPr>
          <w:rFonts w:ascii="Times New Roman" w:hAnsi="Times New Roman" w:cs="Times New Roman"/>
          <w:sz w:val="30"/>
          <w:szCs w:val="30"/>
        </w:rPr>
        <w:t>заключены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394B">
        <w:rPr>
          <w:rFonts w:ascii="Times New Roman" w:hAnsi="Times New Roman" w:cs="Times New Roman"/>
          <w:sz w:val="30"/>
          <w:szCs w:val="30"/>
        </w:rPr>
        <w:t>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394B">
        <w:rPr>
          <w:rFonts w:ascii="Times New Roman" w:hAnsi="Times New Roman" w:cs="Times New Roman"/>
          <w:sz w:val="30"/>
          <w:szCs w:val="30"/>
        </w:rPr>
        <w:t>10октября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394B">
        <w:rPr>
          <w:rFonts w:ascii="Times New Roman" w:hAnsi="Times New Roman" w:cs="Times New Roman"/>
          <w:sz w:val="30"/>
          <w:szCs w:val="30"/>
        </w:rPr>
        <w:t>2021г.до</w:t>
      </w:r>
      <w:r>
        <w:rPr>
          <w:rFonts w:ascii="Times New Roman" w:hAnsi="Times New Roman" w:cs="Times New Roman"/>
          <w:sz w:val="30"/>
          <w:szCs w:val="30"/>
        </w:rPr>
        <w:t xml:space="preserve">говоры на подключение кассового </w:t>
      </w:r>
      <w:r w:rsidRPr="00D4394B">
        <w:rPr>
          <w:rFonts w:ascii="Times New Roman" w:hAnsi="Times New Roman" w:cs="Times New Roman"/>
          <w:sz w:val="30"/>
          <w:szCs w:val="30"/>
        </w:rPr>
        <w:t>оборудования к системе контроля кассового обор</w:t>
      </w:r>
      <w:r>
        <w:rPr>
          <w:rFonts w:ascii="Times New Roman" w:hAnsi="Times New Roman" w:cs="Times New Roman"/>
          <w:sz w:val="30"/>
          <w:szCs w:val="30"/>
        </w:rPr>
        <w:t xml:space="preserve">удования (далее - СККО), но </w:t>
      </w:r>
      <w:r w:rsidRPr="00D4394B">
        <w:rPr>
          <w:rFonts w:ascii="Times New Roman" w:hAnsi="Times New Roman" w:cs="Times New Roman"/>
          <w:sz w:val="30"/>
          <w:szCs w:val="30"/>
        </w:rPr>
        <w:t>не обеспечена возможность подключения к СККО.</w:t>
      </w:r>
    </w:p>
    <w:p w:rsidR="00D4394B" w:rsidRPr="00D4394B" w:rsidRDefault="00D4394B" w:rsidP="00D4394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394B" w:rsidRPr="00D4394B" w:rsidRDefault="00D4394B" w:rsidP="00D4394B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D4394B">
        <w:rPr>
          <w:rFonts w:ascii="Times New Roman" w:hAnsi="Times New Roman" w:cs="Times New Roman"/>
          <w:i/>
          <w:sz w:val="30"/>
          <w:szCs w:val="30"/>
        </w:rPr>
        <w:t>Сектор информационно-</w:t>
      </w:r>
      <w:proofErr w:type="spellStart"/>
      <w:r w:rsidRPr="00D4394B">
        <w:rPr>
          <w:rFonts w:ascii="Times New Roman" w:hAnsi="Times New Roman" w:cs="Times New Roman"/>
          <w:i/>
          <w:sz w:val="30"/>
          <w:szCs w:val="30"/>
        </w:rPr>
        <w:t>разъяснителъной</w:t>
      </w:r>
      <w:proofErr w:type="spellEnd"/>
      <w:r w:rsidRPr="00D4394B">
        <w:rPr>
          <w:rFonts w:ascii="Times New Roman" w:hAnsi="Times New Roman" w:cs="Times New Roman"/>
          <w:i/>
          <w:sz w:val="30"/>
          <w:szCs w:val="30"/>
        </w:rPr>
        <w:t xml:space="preserve"> работы инспекции</w:t>
      </w:r>
    </w:p>
    <w:p w:rsidR="00F23246" w:rsidRPr="00D4394B" w:rsidRDefault="00D4394B" w:rsidP="00D4394B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D4394B">
        <w:rPr>
          <w:rFonts w:ascii="Times New Roman" w:hAnsi="Times New Roman" w:cs="Times New Roman"/>
          <w:i/>
          <w:sz w:val="30"/>
          <w:szCs w:val="30"/>
        </w:rPr>
        <w:t>МНС по Оршанскому району</w:t>
      </w:r>
    </w:p>
    <w:p w:rsidR="00D4394B" w:rsidRPr="00D4394B" w:rsidRDefault="00D4394B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sectPr w:rsidR="00D4394B" w:rsidRPr="00D4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B"/>
    <w:rsid w:val="00D4394B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41B61-ACEB-4C28-8459-853223C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2022-08-01T07:06:00Z</dcterms:created>
  <dcterms:modified xsi:type="dcterms:W3CDTF">2022-08-01T07:07:00Z</dcterms:modified>
</cp:coreProperties>
</file>